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433" w:rsidRPr="00226433" w:rsidRDefault="00226433" w:rsidP="00226433">
      <w:pPr>
        <w:jc w:val="center"/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</w:pPr>
      <w:r w:rsidRPr="00226433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 xml:space="preserve">Agenzie ONU: </w:t>
      </w:r>
      <w:r w:rsidR="00E22D53" w:rsidRPr="00226433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1 donna ogni 2 minuti muore durante la gravidanza o il parto</w:t>
      </w:r>
      <w:r w:rsidRPr="00226433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.</w:t>
      </w:r>
    </w:p>
    <w:p w:rsidR="00226433" w:rsidRDefault="00226433" w:rsidP="00226433">
      <w:pPr>
        <w:jc w:val="center"/>
        <w:rPr>
          <w:rFonts w:asciiTheme="majorHAnsi" w:eastAsia="Calibri" w:hAnsiTheme="majorHAnsi" w:cstheme="majorHAnsi"/>
          <w:b/>
          <w:bCs/>
          <w:iCs/>
          <w:sz w:val="24"/>
          <w:szCs w:val="24"/>
        </w:rPr>
      </w:pPr>
    </w:p>
    <w:p w:rsidR="00226433" w:rsidRPr="001B4AE9" w:rsidRDefault="00226433" w:rsidP="00226433">
      <w:pPr>
        <w:jc w:val="center"/>
        <w:rPr>
          <w:rFonts w:asciiTheme="majorHAnsi" w:eastAsia="Calibri" w:hAnsiTheme="majorHAnsi" w:cstheme="majorHAnsi"/>
          <w:b/>
          <w:bCs/>
          <w:iCs/>
          <w:sz w:val="28"/>
          <w:szCs w:val="28"/>
        </w:rPr>
      </w:pPr>
      <w:r w:rsidRPr="001B4AE9">
        <w:rPr>
          <w:rFonts w:asciiTheme="majorHAnsi" w:eastAsia="Calibri" w:hAnsiTheme="majorHAnsi" w:cstheme="majorHAnsi"/>
          <w:b/>
          <w:bCs/>
          <w:iCs/>
          <w:sz w:val="28"/>
          <w:szCs w:val="28"/>
        </w:rPr>
        <w:t xml:space="preserve">Lanciato </w:t>
      </w:r>
      <w:r w:rsidR="00E22D53" w:rsidRPr="001B4AE9">
        <w:rPr>
          <w:rFonts w:asciiTheme="majorHAnsi" w:eastAsia="Calibri" w:hAnsiTheme="majorHAnsi" w:cstheme="majorHAnsi"/>
          <w:b/>
          <w:bCs/>
          <w:iCs/>
          <w:sz w:val="28"/>
          <w:szCs w:val="28"/>
        </w:rPr>
        <w:t xml:space="preserve">Nuovo rapporto </w:t>
      </w:r>
      <w:r w:rsidRPr="001B4AE9">
        <w:rPr>
          <w:rFonts w:asciiTheme="majorHAnsi" w:eastAsia="Calibri" w:hAnsiTheme="majorHAnsi" w:cstheme="majorHAnsi"/>
          <w:b/>
          <w:bCs/>
          <w:iCs/>
          <w:sz w:val="28"/>
          <w:szCs w:val="28"/>
        </w:rPr>
        <w:t>“</w:t>
      </w:r>
      <w:r w:rsidR="00E22D53" w:rsidRPr="001B4AE9">
        <w:rPr>
          <w:rFonts w:asciiTheme="majorHAnsi" w:eastAsia="Calibri" w:hAnsiTheme="majorHAnsi" w:cstheme="majorHAnsi"/>
          <w:b/>
          <w:bCs/>
          <w:i/>
          <w:iCs/>
          <w:sz w:val="28"/>
          <w:szCs w:val="28"/>
        </w:rPr>
        <w:t>Trends in maternalmortality</w:t>
      </w:r>
      <w:r w:rsidRPr="001B4AE9">
        <w:rPr>
          <w:rFonts w:asciiTheme="majorHAnsi" w:eastAsia="Calibri" w:hAnsiTheme="majorHAnsi" w:cstheme="majorHAnsi"/>
          <w:b/>
          <w:bCs/>
          <w:i/>
          <w:iCs/>
          <w:sz w:val="28"/>
          <w:szCs w:val="28"/>
        </w:rPr>
        <w:t>”</w:t>
      </w:r>
    </w:p>
    <w:p w:rsidR="00E22D53" w:rsidRDefault="00E22D53" w:rsidP="00D32F3D">
      <w:pPr>
        <w:spacing w:line="240" w:lineRule="auto"/>
        <w:contextualSpacing/>
        <w:jc w:val="center"/>
        <w:rPr>
          <w:rFonts w:ascii="Verdana" w:eastAsia="Calibri" w:hAnsi="Verdana"/>
          <w:b/>
          <w:bCs/>
        </w:rPr>
      </w:pPr>
    </w:p>
    <w:p w:rsidR="00D20EFC" w:rsidRPr="00D20EFC" w:rsidRDefault="00D20EFC" w:rsidP="00D20EFC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Theme="majorHAnsi" w:eastAsia="Calibri" w:hAnsiTheme="majorHAnsi" w:cstheme="majorHAnsi"/>
          <w:b/>
          <w:i/>
          <w:iCs/>
        </w:rPr>
      </w:pPr>
      <w:r w:rsidRPr="00D20EFC">
        <w:rPr>
          <w:rFonts w:asciiTheme="majorHAnsi" w:eastAsia="Calibri" w:hAnsiTheme="majorHAnsi" w:cstheme="majorHAnsi"/>
          <w:b/>
          <w:i/>
          <w:iCs/>
        </w:rPr>
        <w:t xml:space="preserve">Nel mondo nel 2020 avvenivano circa 287.000 morti materne, in lieve calo rispetto alle circa 309.000 nel 2016. </w:t>
      </w:r>
    </w:p>
    <w:p w:rsidR="00D20EFC" w:rsidRPr="00D20EFC" w:rsidRDefault="00D20EFC" w:rsidP="00D20EFC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Theme="majorHAnsi" w:eastAsia="Calibri" w:hAnsiTheme="majorHAnsi" w:cstheme="majorHAnsi"/>
          <w:b/>
          <w:i/>
          <w:iCs/>
        </w:rPr>
      </w:pPr>
      <w:r w:rsidRPr="00D20EFC">
        <w:rPr>
          <w:rFonts w:asciiTheme="majorHAnsi" w:eastAsia="Calibri" w:hAnsiTheme="majorHAnsi" w:cstheme="majorHAnsi"/>
          <w:b/>
          <w:i/>
          <w:iCs/>
        </w:rPr>
        <w:t xml:space="preserve">In 2 delle 8 </w:t>
      </w:r>
      <w:hyperlink r:id="rId7" w:history="1">
        <w:r w:rsidRPr="00D20EFC">
          <w:rPr>
            <w:rStyle w:val="Collegamentoipertestuale"/>
            <w:rFonts w:asciiTheme="majorHAnsi" w:eastAsia="Calibri" w:hAnsiTheme="majorHAnsi" w:cstheme="majorHAnsi"/>
            <w:b/>
            <w:i/>
            <w:iCs/>
          </w:rPr>
          <w:t>regioni delle Nazioni Unite</w:t>
        </w:r>
      </w:hyperlink>
      <w:r w:rsidRPr="00D20EFC">
        <w:rPr>
          <w:rFonts w:asciiTheme="majorHAnsi" w:eastAsia="Calibri" w:hAnsiTheme="majorHAnsi" w:cstheme="majorHAnsi"/>
          <w:b/>
          <w:i/>
          <w:iCs/>
        </w:rPr>
        <w:t xml:space="preserve"> – Europa e Nord America e America Latina e Caraibi – il tasso di mortalità materna è aumentato fra il 2016 e il 2020, rispettivamente del 17% e del 15%.</w:t>
      </w:r>
    </w:p>
    <w:p w:rsidR="00D20EFC" w:rsidRPr="00D20EFC" w:rsidRDefault="00D20EFC" w:rsidP="00D20EFC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Theme="majorHAnsi" w:eastAsia="Calibri" w:hAnsiTheme="majorHAnsi" w:cstheme="majorHAnsi"/>
          <w:b/>
          <w:i/>
          <w:iCs/>
        </w:rPr>
      </w:pPr>
      <w:r w:rsidRPr="00D20EFC">
        <w:rPr>
          <w:rFonts w:asciiTheme="majorHAnsi" w:eastAsia="Calibri" w:hAnsiTheme="majorHAnsi" w:cstheme="majorHAnsi"/>
          <w:b/>
          <w:i/>
          <w:iCs/>
        </w:rPr>
        <w:t xml:space="preserve">Nel 2020, circa il 70% di tutte le morti materne si è verificato nell'Africa subsahariana.In nove Paesi colpiti da gravi crisi umanitarie, i tassi di mortalità materna erano più che doppi rispetto alla media mondiale. </w:t>
      </w:r>
    </w:p>
    <w:p w:rsidR="00D20EFC" w:rsidRPr="00D20EFC" w:rsidRDefault="00D20EFC" w:rsidP="00D20EFC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Verdana" w:eastAsia="Calibri" w:hAnsi="Verdana"/>
          <w:b/>
          <w:bCs/>
          <w:i/>
          <w:iCs/>
        </w:rPr>
      </w:pPr>
      <w:r w:rsidRPr="00D20EFC">
        <w:rPr>
          <w:rFonts w:ascii="Calibri" w:hAnsi="Calibri" w:cs="Calibri"/>
          <w:b/>
          <w:bCs/>
          <w:i/>
          <w:iCs/>
          <w:shd w:val="clear" w:color="auto" w:fill="FFFFFF"/>
        </w:rPr>
        <w:t xml:space="preserve">In Italia nel 2020 si sono verificate 5 morti materne su 100.000 bambini nati vivi. </w:t>
      </w:r>
    </w:p>
    <w:p w:rsidR="00226433" w:rsidRPr="00D73577" w:rsidRDefault="00226433" w:rsidP="00D32F3D">
      <w:pPr>
        <w:spacing w:line="240" w:lineRule="auto"/>
        <w:contextualSpacing/>
        <w:jc w:val="center"/>
        <w:rPr>
          <w:rFonts w:ascii="Verdana" w:eastAsia="Calibri" w:hAnsi="Verdana"/>
          <w:b/>
          <w:bCs/>
        </w:rPr>
      </w:pPr>
    </w:p>
    <w:p w:rsidR="00A9484B" w:rsidRDefault="00BC267C" w:rsidP="00E22D53">
      <w:pPr>
        <w:spacing w:line="240" w:lineRule="auto"/>
        <w:contextualSpacing/>
        <w:jc w:val="both"/>
        <w:rPr>
          <w:rFonts w:asciiTheme="majorHAnsi" w:eastAsia="Calibri" w:hAnsiTheme="majorHAnsi" w:cstheme="majorHAnsi"/>
        </w:rPr>
      </w:pPr>
      <w:r w:rsidRPr="00D73577">
        <w:rPr>
          <w:rFonts w:asciiTheme="majorHAnsi" w:eastAsia="Calibri" w:hAnsiTheme="majorHAnsi" w:cstheme="majorHAnsi"/>
        </w:rPr>
        <w:t xml:space="preserve">23 febbraio 2023 - </w:t>
      </w:r>
      <w:r w:rsidR="00E22D53" w:rsidRPr="00D73577">
        <w:rPr>
          <w:rFonts w:asciiTheme="majorHAnsi" w:eastAsia="Calibri" w:hAnsiTheme="majorHAnsi" w:cstheme="majorHAnsi"/>
        </w:rPr>
        <w:t xml:space="preserve">Secondo gli ultimi dati di un rapporto delle Agenzie delle Nazioni Unite, </w:t>
      </w:r>
      <w:r w:rsidR="00E22D53" w:rsidRPr="001D34DB">
        <w:rPr>
          <w:rFonts w:asciiTheme="majorHAnsi" w:eastAsia="Calibri" w:hAnsiTheme="majorHAnsi" w:cstheme="majorHAnsi"/>
          <w:b/>
          <w:bCs/>
        </w:rPr>
        <w:t xml:space="preserve">ogni 2 minuti </w:t>
      </w:r>
      <w:r w:rsidR="00D73577" w:rsidRPr="001D34DB">
        <w:rPr>
          <w:rFonts w:asciiTheme="majorHAnsi" w:eastAsia="Calibri" w:hAnsiTheme="majorHAnsi" w:cstheme="majorHAnsi"/>
          <w:b/>
          <w:bCs/>
        </w:rPr>
        <w:t>una</w:t>
      </w:r>
      <w:r w:rsidRPr="001D34DB">
        <w:rPr>
          <w:rFonts w:asciiTheme="majorHAnsi" w:eastAsia="Calibri" w:hAnsiTheme="majorHAnsi" w:cstheme="majorHAnsi"/>
          <w:b/>
          <w:bCs/>
        </w:rPr>
        <w:t xml:space="preserve"> donna muore durante la gravidanza o il parto</w:t>
      </w:r>
      <w:r w:rsidRPr="00D73577">
        <w:rPr>
          <w:rFonts w:asciiTheme="majorHAnsi" w:eastAsia="Calibri" w:hAnsiTheme="majorHAnsi" w:cstheme="majorHAnsi"/>
        </w:rPr>
        <w:t xml:space="preserve">. </w:t>
      </w:r>
      <w:r w:rsidR="00E22D53" w:rsidRPr="00D73577">
        <w:rPr>
          <w:rFonts w:asciiTheme="majorHAnsi" w:eastAsia="Calibri" w:hAnsiTheme="majorHAnsi" w:cstheme="majorHAnsi"/>
        </w:rPr>
        <w:t>Il</w:t>
      </w:r>
      <w:r w:rsidRPr="00D73577">
        <w:rPr>
          <w:rFonts w:asciiTheme="majorHAnsi" w:eastAsia="Calibri" w:hAnsiTheme="majorHAnsi" w:cstheme="majorHAnsi"/>
        </w:rPr>
        <w:t xml:space="preserve"> rapporto, </w:t>
      </w:r>
      <w:r w:rsidR="4EE6B2F8" w:rsidRPr="00D73577">
        <w:rPr>
          <w:rFonts w:asciiTheme="majorHAnsi" w:eastAsia="Calibri" w:hAnsiTheme="majorHAnsi" w:cstheme="majorHAnsi"/>
          <w:i/>
          <w:iCs/>
        </w:rPr>
        <w:t xml:space="preserve">Trends in </w:t>
      </w:r>
      <w:r w:rsidR="00972F9F" w:rsidRPr="00D73577">
        <w:rPr>
          <w:rFonts w:asciiTheme="majorHAnsi" w:eastAsia="Calibri" w:hAnsiTheme="majorHAnsi" w:cstheme="majorHAnsi"/>
          <w:i/>
          <w:iCs/>
        </w:rPr>
        <w:t>maternalmortality</w:t>
      </w:r>
      <w:r w:rsidR="001D34DB">
        <w:rPr>
          <w:rFonts w:asciiTheme="majorHAnsi" w:eastAsia="Calibri" w:hAnsiTheme="majorHAnsi" w:cstheme="majorHAnsi"/>
        </w:rPr>
        <w:t xml:space="preserve"> - </w:t>
      </w:r>
      <w:r w:rsidR="001D34DB" w:rsidRPr="001D34DB">
        <w:rPr>
          <w:rFonts w:asciiTheme="majorHAnsi" w:hAnsiTheme="majorHAnsi" w:cstheme="majorHAnsi"/>
          <w:color w:val="000000"/>
        </w:rPr>
        <w:t>prodotto dall'OMS per conto del Gruppo inter-agenzie delle Nazioni Unite per la stima della mortalità materna, composto da OMS, UNICEF, UNFPA, Gruppo della Banca Mondiale e Divisione Popolazione del Dipartimento degli Affari Economici e Sociali delle Nazioni Unite</w:t>
      </w:r>
      <w:r w:rsidR="001D34DB">
        <w:rPr>
          <w:rFonts w:asciiTheme="majorHAnsi" w:hAnsiTheme="majorHAnsi" w:cstheme="majorHAnsi"/>
          <w:color w:val="000000"/>
        </w:rPr>
        <w:t xml:space="preserve">- </w:t>
      </w:r>
      <w:r w:rsidR="00D73577">
        <w:rPr>
          <w:rFonts w:asciiTheme="majorHAnsi" w:eastAsia="Calibri" w:hAnsiTheme="majorHAnsi" w:cstheme="majorHAnsi"/>
        </w:rPr>
        <w:t>rivela</w:t>
      </w:r>
      <w:r w:rsidRPr="00D73577">
        <w:rPr>
          <w:rFonts w:asciiTheme="majorHAnsi" w:eastAsia="Calibri" w:hAnsiTheme="majorHAnsi" w:cstheme="majorHAnsi"/>
        </w:rPr>
        <w:t xml:space="preserve"> un’allarmante battuta di arresto per la salute delle donne negli ultimi anni, visto che le morti materne sono aumentate o sono rimaste </w:t>
      </w:r>
      <w:r w:rsidR="00E22D53" w:rsidRPr="00D73577">
        <w:rPr>
          <w:rFonts w:asciiTheme="majorHAnsi" w:eastAsia="Calibri" w:hAnsiTheme="majorHAnsi" w:cstheme="majorHAnsi"/>
        </w:rPr>
        <w:t>invariate</w:t>
      </w:r>
      <w:r w:rsidR="00D73577">
        <w:rPr>
          <w:rFonts w:asciiTheme="majorHAnsi" w:eastAsia="Calibri" w:hAnsiTheme="majorHAnsi" w:cstheme="majorHAnsi"/>
        </w:rPr>
        <w:t xml:space="preserve"> in quasi tutte le regioni del mondo</w:t>
      </w:r>
      <w:r w:rsidR="00E22D53" w:rsidRPr="00D73577">
        <w:rPr>
          <w:rFonts w:asciiTheme="majorHAnsi" w:eastAsia="Calibri" w:hAnsiTheme="majorHAnsi" w:cstheme="majorHAnsi"/>
        </w:rPr>
        <w:t>.</w:t>
      </w:r>
    </w:p>
    <w:p w:rsidR="001D34DB" w:rsidRDefault="001D34DB" w:rsidP="00E22D53">
      <w:pPr>
        <w:spacing w:line="240" w:lineRule="auto"/>
        <w:contextualSpacing/>
        <w:jc w:val="both"/>
        <w:rPr>
          <w:rFonts w:asciiTheme="majorHAnsi" w:eastAsia="Calibri" w:hAnsiTheme="majorHAnsi" w:cstheme="majorHAnsi"/>
        </w:rPr>
      </w:pPr>
    </w:p>
    <w:p w:rsidR="001D34DB" w:rsidRPr="00D73577" w:rsidRDefault="001D34DB" w:rsidP="001D34DB">
      <w:pPr>
        <w:spacing w:line="240" w:lineRule="auto"/>
        <w:contextualSpacing/>
        <w:jc w:val="both"/>
        <w:rPr>
          <w:rFonts w:asciiTheme="majorHAnsi" w:eastAsia="Calibri" w:hAnsiTheme="majorHAnsi" w:cstheme="majorHAnsi"/>
          <w:b/>
        </w:rPr>
      </w:pPr>
      <w:r w:rsidRPr="00D73577">
        <w:rPr>
          <w:rFonts w:asciiTheme="majorHAnsi" w:eastAsia="Calibri" w:hAnsiTheme="majorHAnsi" w:cstheme="majorHAnsi"/>
        </w:rPr>
        <w:t>Il rapporto</w:t>
      </w:r>
      <w:r>
        <w:rPr>
          <w:rFonts w:asciiTheme="majorHAnsi" w:eastAsia="Calibri" w:hAnsiTheme="majorHAnsi" w:cstheme="majorHAnsi"/>
        </w:rPr>
        <w:t>,</w:t>
      </w:r>
      <w:r w:rsidRPr="00D73577">
        <w:rPr>
          <w:rFonts w:asciiTheme="majorHAnsi" w:eastAsia="Calibri" w:hAnsiTheme="majorHAnsi" w:cstheme="majorHAnsi"/>
        </w:rPr>
        <w:t xml:space="preserve"> che </w:t>
      </w:r>
      <w:r>
        <w:rPr>
          <w:rFonts w:asciiTheme="majorHAnsi" w:eastAsia="Calibri" w:hAnsiTheme="majorHAnsi" w:cstheme="majorHAnsi"/>
        </w:rPr>
        <w:t xml:space="preserve">tiene </w:t>
      </w:r>
      <w:r w:rsidRPr="00D73577">
        <w:rPr>
          <w:rFonts w:asciiTheme="majorHAnsi" w:eastAsia="Calibri" w:hAnsiTheme="majorHAnsi" w:cstheme="majorHAnsi"/>
        </w:rPr>
        <w:t xml:space="preserve">traccia </w:t>
      </w:r>
      <w:r>
        <w:rPr>
          <w:rFonts w:asciiTheme="majorHAnsi" w:eastAsia="Calibri" w:hAnsiTheme="majorHAnsi" w:cstheme="majorHAnsi"/>
        </w:rPr>
        <w:t>del</w:t>
      </w:r>
      <w:r w:rsidRPr="00D73577">
        <w:rPr>
          <w:rFonts w:asciiTheme="majorHAnsi" w:eastAsia="Calibri" w:hAnsiTheme="majorHAnsi" w:cstheme="majorHAnsi"/>
        </w:rPr>
        <w:t xml:space="preserve">le morti materne a livello nazionale, regionale e globale dal 2000 al 2020, </w:t>
      </w:r>
      <w:r w:rsidRPr="00D73577">
        <w:rPr>
          <w:rFonts w:asciiTheme="majorHAnsi" w:eastAsia="Calibri" w:hAnsiTheme="majorHAnsi" w:cstheme="majorHAnsi"/>
          <w:b/>
        </w:rPr>
        <w:t xml:space="preserve">mostra che nel mondo nel 2020 avvenivano circa 287.000 morti materne. Questo rappresenta un lieve calo </w:t>
      </w:r>
      <w:r>
        <w:rPr>
          <w:rFonts w:asciiTheme="majorHAnsi" w:eastAsia="Calibri" w:hAnsiTheme="majorHAnsi" w:cstheme="majorHAnsi"/>
          <w:b/>
        </w:rPr>
        <w:t>rispetto alle</w:t>
      </w:r>
      <w:r w:rsidRPr="00D73577">
        <w:rPr>
          <w:rFonts w:asciiTheme="majorHAnsi" w:eastAsia="Calibri" w:hAnsiTheme="majorHAnsi" w:cstheme="majorHAnsi"/>
          <w:b/>
        </w:rPr>
        <w:t xml:space="preserve"> circa 309.000 nel 2016 </w:t>
      </w:r>
      <w:r w:rsidRPr="00D73577">
        <w:rPr>
          <w:rFonts w:asciiTheme="majorHAnsi" w:eastAsia="Calibri" w:hAnsiTheme="majorHAnsi" w:cstheme="majorHAnsi"/>
        </w:rPr>
        <w:t>quando sono entrati in vigore gli Obiettivi di Sviluppo Sostenibile (SDG) delle Nazioni Unite</w:t>
      </w:r>
      <w:r w:rsidRPr="000266F1">
        <w:rPr>
          <w:rFonts w:asciiTheme="majorHAnsi" w:eastAsia="Calibri" w:hAnsiTheme="majorHAnsi" w:cstheme="majorHAnsi"/>
          <w:bCs/>
        </w:rPr>
        <w:t xml:space="preserve">. </w:t>
      </w:r>
      <w:r w:rsidRPr="000266F1">
        <w:rPr>
          <w:rFonts w:asciiTheme="majorHAnsi" w:eastAsia="Calibri" w:hAnsiTheme="majorHAnsi" w:cstheme="majorHAnsi"/>
          <w:b/>
        </w:rPr>
        <w:t>Sebbene il rapporto evidenzi alcuni significativi progressi nella riduzione dei decessi materni tra il 2000 e il 2015, successivamente i risultati si sono in gran parte bloccati o, in alcuni casi, si sono addirittura invertiti.</w:t>
      </w:r>
    </w:p>
    <w:p w:rsidR="001D34DB" w:rsidRPr="00D73577" w:rsidRDefault="001D34DB" w:rsidP="001D34DB">
      <w:pPr>
        <w:spacing w:line="240" w:lineRule="auto"/>
        <w:contextualSpacing/>
        <w:jc w:val="both"/>
        <w:rPr>
          <w:rFonts w:asciiTheme="majorHAnsi" w:eastAsia="Calibri" w:hAnsiTheme="majorHAnsi" w:cstheme="majorHAnsi"/>
        </w:rPr>
      </w:pPr>
    </w:p>
    <w:p w:rsidR="001D34DB" w:rsidRPr="00D73577" w:rsidRDefault="001D34DB" w:rsidP="001D34DB">
      <w:pPr>
        <w:spacing w:line="240" w:lineRule="auto"/>
        <w:contextualSpacing/>
        <w:jc w:val="both"/>
        <w:rPr>
          <w:rFonts w:asciiTheme="majorHAnsi" w:eastAsia="Calibri" w:hAnsiTheme="majorHAnsi" w:cstheme="majorHAnsi"/>
        </w:rPr>
      </w:pPr>
      <w:r w:rsidRPr="00D73577">
        <w:rPr>
          <w:rFonts w:asciiTheme="majorHAnsi" w:eastAsia="Calibri" w:hAnsiTheme="majorHAnsi" w:cstheme="majorHAnsi"/>
          <w:b/>
        </w:rPr>
        <w:t xml:space="preserve">In 2 delle 8 </w:t>
      </w:r>
      <w:hyperlink r:id="rId8" w:history="1">
        <w:r w:rsidRPr="00D73577">
          <w:rPr>
            <w:rStyle w:val="Collegamentoipertestuale"/>
            <w:rFonts w:asciiTheme="majorHAnsi" w:eastAsia="Calibri" w:hAnsiTheme="majorHAnsi" w:cstheme="majorHAnsi"/>
            <w:b/>
          </w:rPr>
          <w:t>regioni delle Nazioni Unite</w:t>
        </w:r>
      </w:hyperlink>
      <w:r w:rsidRPr="00D73577">
        <w:rPr>
          <w:rFonts w:asciiTheme="majorHAnsi" w:eastAsia="Calibri" w:hAnsiTheme="majorHAnsi" w:cstheme="majorHAnsi"/>
          <w:b/>
        </w:rPr>
        <w:t xml:space="preserve"> – Europa e Nord America e America Latina e Caraibi – il tasso di mortalità materna è aumentato fra il 2016 e il 2020</w:t>
      </w:r>
      <w:r>
        <w:rPr>
          <w:rFonts w:asciiTheme="majorHAnsi" w:eastAsia="Calibri" w:hAnsiTheme="majorHAnsi" w:cstheme="majorHAnsi"/>
          <w:b/>
        </w:rPr>
        <w:t>,</w:t>
      </w:r>
      <w:r w:rsidRPr="00D73577">
        <w:rPr>
          <w:rFonts w:asciiTheme="majorHAnsi" w:eastAsia="Calibri" w:hAnsiTheme="majorHAnsi" w:cstheme="majorHAnsi"/>
          <w:b/>
        </w:rPr>
        <w:t xml:space="preserve"> rispettivamente del 17% e del 15%. Altrove, il tasso è invariato.</w:t>
      </w:r>
      <w:r w:rsidRPr="001D34DB">
        <w:rPr>
          <w:rFonts w:asciiTheme="majorHAnsi" w:eastAsia="Calibri" w:hAnsiTheme="majorHAnsi" w:cstheme="majorHAnsi"/>
          <w:bCs/>
        </w:rPr>
        <w:t xml:space="preserve"> Il rapporto mostra anche che progressi sono possibili. Ad esempio, due regioni - Australia e Nuova Zelanda e Asia centrale e meridionale - hanno registrato un calo significativo (rispettivamente del 35% e del 16%) dei tassi di mortalità materna nello stesso periodo, così come 31 paesi in tutto il mondo.</w:t>
      </w:r>
    </w:p>
    <w:p w:rsidR="001D34DB" w:rsidRDefault="001D34DB" w:rsidP="00E22D53">
      <w:pPr>
        <w:spacing w:line="240" w:lineRule="auto"/>
        <w:contextualSpacing/>
        <w:jc w:val="both"/>
        <w:rPr>
          <w:rFonts w:asciiTheme="majorHAnsi" w:eastAsia="Calibri" w:hAnsiTheme="majorHAnsi" w:cstheme="majorHAnsi"/>
        </w:rPr>
      </w:pPr>
    </w:p>
    <w:p w:rsidR="00461F2F" w:rsidRPr="001D34DB" w:rsidRDefault="00461F2F" w:rsidP="00E22D53">
      <w:pPr>
        <w:spacing w:line="240" w:lineRule="auto"/>
        <w:contextualSpacing/>
        <w:jc w:val="both"/>
        <w:rPr>
          <w:rFonts w:asciiTheme="majorHAnsi" w:eastAsia="Calibri" w:hAnsiTheme="majorHAnsi" w:cstheme="majorHAnsi"/>
          <w:b/>
          <w:bCs/>
        </w:rPr>
      </w:pPr>
      <w:r w:rsidRPr="001D34DB">
        <w:rPr>
          <w:rFonts w:ascii="Calibri" w:hAnsi="Calibri" w:cs="Calibri"/>
          <w:b/>
          <w:bCs/>
          <w:shd w:val="clear" w:color="auto" w:fill="FFFFFF"/>
        </w:rPr>
        <w:t xml:space="preserve">In Italia nel 2020 si sono verificate 5 morti materne su 100.000 bambini nati vivi (in numeri assoluti, 19 morti in totale), un tasso in diminuzione rispetto alle 7 </w:t>
      </w:r>
      <w:r w:rsidR="001B4AE9" w:rsidRPr="001D34DB">
        <w:rPr>
          <w:rFonts w:ascii="Calibri" w:hAnsi="Calibri" w:cs="Calibri"/>
          <w:b/>
          <w:bCs/>
          <w:shd w:val="clear" w:color="auto" w:fill="FFFFFF"/>
        </w:rPr>
        <w:t xml:space="preserve">morti materne su 100.000 bambini nati vivi </w:t>
      </w:r>
      <w:r w:rsidRPr="001D34DB">
        <w:rPr>
          <w:rFonts w:ascii="Calibri" w:hAnsi="Calibri" w:cs="Calibri"/>
          <w:b/>
          <w:bCs/>
          <w:shd w:val="clear" w:color="auto" w:fill="FFFFFF"/>
        </w:rPr>
        <w:t>verificatesi nel 2015 e nel 2010 e alle 10 nel 2000. </w:t>
      </w:r>
    </w:p>
    <w:p w:rsidR="00B40663" w:rsidRPr="00461F2F" w:rsidRDefault="00B40663" w:rsidP="00E22D53">
      <w:pPr>
        <w:spacing w:line="240" w:lineRule="auto"/>
        <w:contextualSpacing/>
        <w:jc w:val="both"/>
        <w:rPr>
          <w:rFonts w:asciiTheme="majorHAnsi" w:eastAsia="Calibri" w:hAnsiTheme="majorHAnsi" w:cstheme="majorHAnsi"/>
          <w:color w:val="FF0000"/>
        </w:rPr>
      </w:pPr>
    </w:p>
    <w:p w:rsidR="00A9484B" w:rsidRPr="00D73577" w:rsidRDefault="00A4163B" w:rsidP="00E22D53">
      <w:pPr>
        <w:spacing w:line="240" w:lineRule="auto"/>
        <w:contextualSpacing/>
        <w:jc w:val="both"/>
        <w:rPr>
          <w:rFonts w:asciiTheme="majorHAnsi" w:eastAsia="Calibri" w:hAnsiTheme="majorHAnsi" w:cstheme="majorHAnsi"/>
        </w:rPr>
      </w:pPr>
      <w:r w:rsidRPr="00D73577">
        <w:rPr>
          <w:rFonts w:asciiTheme="majorHAnsi" w:eastAsia="Calibri" w:hAnsiTheme="majorHAnsi" w:cstheme="majorHAnsi"/>
        </w:rPr>
        <w:t>“</w:t>
      </w:r>
      <w:r w:rsidR="00BC267C" w:rsidRPr="00D73577">
        <w:rPr>
          <w:rFonts w:asciiTheme="majorHAnsi" w:eastAsia="Calibri" w:hAnsiTheme="majorHAnsi" w:cstheme="majorHAnsi"/>
        </w:rPr>
        <w:t xml:space="preserve">Anche se la gravidanza dovrebbe essere un momento di immensa speranza e un’esperienza positiva per tutte le donne, risulta </w:t>
      </w:r>
      <w:r w:rsidR="00D73577">
        <w:rPr>
          <w:rFonts w:asciiTheme="majorHAnsi" w:eastAsia="Calibri" w:hAnsiTheme="majorHAnsi" w:cstheme="majorHAnsi"/>
        </w:rPr>
        <w:t>ancora</w:t>
      </w:r>
      <w:r w:rsidR="00BC267C" w:rsidRPr="00D73577">
        <w:rPr>
          <w:rFonts w:asciiTheme="majorHAnsi" w:eastAsia="Calibri" w:hAnsiTheme="majorHAnsi" w:cstheme="majorHAnsi"/>
        </w:rPr>
        <w:t xml:space="preserve"> un’esperienza pericolosamente scioccante per milioni di donne che nel mondo non hanno accesso a un assistenza sanitaria di qualità e attenta”</w:t>
      </w:r>
      <w:r w:rsidR="00D73577">
        <w:rPr>
          <w:rFonts w:asciiTheme="majorHAnsi" w:eastAsia="Calibri" w:hAnsiTheme="majorHAnsi" w:cstheme="majorHAnsi"/>
        </w:rPr>
        <w:t>,</w:t>
      </w:r>
      <w:r w:rsidR="00BC267C" w:rsidRPr="00D73577">
        <w:rPr>
          <w:rFonts w:asciiTheme="majorHAnsi" w:eastAsia="Calibri" w:hAnsiTheme="majorHAnsi" w:cstheme="majorHAnsi"/>
        </w:rPr>
        <w:t xml:space="preserve"> ha </w:t>
      </w:r>
      <w:r w:rsidR="00BC267C" w:rsidRPr="001D34DB">
        <w:rPr>
          <w:rFonts w:asciiTheme="majorHAnsi" w:eastAsia="Calibri" w:hAnsiTheme="majorHAnsi" w:cstheme="majorHAnsi"/>
          <w:bCs/>
        </w:rPr>
        <w:t>dichiarato</w:t>
      </w:r>
      <w:r w:rsidR="00FD35D9">
        <w:rPr>
          <w:rFonts w:asciiTheme="majorHAnsi" w:eastAsia="Calibri" w:hAnsiTheme="majorHAnsi" w:cstheme="majorHAnsi"/>
          <w:bCs/>
        </w:rPr>
        <w:t xml:space="preserve"> </w:t>
      </w:r>
      <w:r w:rsidR="00BC267C" w:rsidRPr="00D73577">
        <w:rPr>
          <w:rFonts w:asciiTheme="majorHAnsi" w:eastAsia="Calibri" w:hAnsiTheme="majorHAnsi" w:cstheme="majorHAnsi"/>
          <w:b/>
        </w:rPr>
        <w:t>Tedros</w:t>
      </w:r>
      <w:r w:rsidR="00FD35D9">
        <w:rPr>
          <w:rFonts w:asciiTheme="majorHAnsi" w:eastAsia="Calibri" w:hAnsiTheme="majorHAnsi" w:cstheme="majorHAnsi"/>
          <w:b/>
        </w:rPr>
        <w:t xml:space="preserve"> </w:t>
      </w:r>
      <w:r w:rsidR="00BC267C" w:rsidRPr="00D73577">
        <w:rPr>
          <w:rFonts w:asciiTheme="majorHAnsi" w:eastAsia="Calibri" w:hAnsiTheme="majorHAnsi" w:cstheme="majorHAnsi"/>
          <w:b/>
        </w:rPr>
        <w:t>Adhanom</w:t>
      </w:r>
      <w:r w:rsidR="00FD35D9">
        <w:rPr>
          <w:rFonts w:asciiTheme="majorHAnsi" w:eastAsia="Calibri" w:hAnsiTheme="majorHAnsi" w:cstheme="majorHAnsi"/>
          <w:b/>
        </w:rPr>
        <w:t xml:space="preserve"> </w:t>
      </w:r>
      <w:r w:rsidR="00BC267C" w:rsidRPr="00D73577">
        <w:rPr>
          <w:rFonts w:asciiTheme="majorHAnsi" w:eastAsia="Calibri" w:hAnsiTheme="majorHAnsi" w:cstheme="majorHAnsi"/>
          <w:b/>
        </w:rPr>
        <w:t>Ghebreyesus, Direttore generale dell’OMS</w:t>
      </w:r>
      <w:r w:rsidR="00BC267C" w:rsidRPr="00D73577">
        <w:rPr>
          <w:rFonts w:asciiTheme="majorHAnsi" w:eastAsia="Calibri" w:hAnsiTheme="majorHAnsi" w:cstheme="majorHAnsi"/>
        </w:rPr>
        <w:t xml:space="preserve">. “Queste nuove statistiche rilevano il bisogno urgente di assicurare che ogni donna e ragazza abbia accesso a servizi sanitari di base prima, durante e dopo il parte e che possano pienamente esercitare </w:t>
      </w:r>
      <w:r w:rsidR="00D73577">
        <w:rPr>
          <w:rFonts w:asciiTheme="majorHAnsi" w:eastAsia="Calibri" w:hAnsiTheme="majorHAnsi" w:cstheme="majorHAnsi"/>
        </w:rPr>
        <w:t xml:space="preserve">i </w:t>
      </w:r>
      <w:r w:rsidR="00BC267C" w:rsidRPr="00D73577">
        <w:rPr>
          <w:rFonts w:asciiTheme="majorHAnsi" w:eastAsia="Calibri" w:hAnsiTheme="majorHAnsi" w:cstheme="majorHAnsi"/>
        </w:rPr>
        <w:t>propri diritti riproduttivi”</w:t>
      </w:r>
      <w:r w:rsidR="00D73577">
        <w:rPr>
          <w:rFonts w:asciiTheme="majorHAnsi" w:eastAsia="Calibri" w:hAnsiTheme="majorHAnsi" w:cstheme="majorHAnsi"/>
        </w:rPr>
        <w:t>.</w:t>
      </w:r>
    </w:p>
    <w:p w:rsidR="005252A4" w:rsidRPr="00D73577" w:rsidRDefault="005252A4" w:rsidP="00E22D53">
      <w:pPr>
        <w:spacing w:line="240" w:lineRule="auto"/>
        <w:contextualSpacing/>
        <w:jc w:val="both"/>
        <w:rPr>
          <w:rFonts w:asciiTheme="majorHAnsi" w:eastAsia="Calibri" w:hAnsiTheme="majorHAnsi" w:cstheme="majorHAnsi"/>
        </w:rPr>
      </w:pPr>
    </w:p>
    <w:p w:rsidR="00972F9F" w:rsidRPr="00D73577" w:rsidRDefault="005252A4" w:rsidP="00E22D53">
      <w:pPr>
        <w:spacing w:line="240" w:lineRule="auto"/>
        <w:contextualSpacing/>
        <w:jc w:val="both"/>
        <w:rPr>
          <w:rFonts w:asciiTheme="majorHAnsi" w:eastAsia="Calibri" w:hAnsiTheme="majorHAnsi" w:cstheme="majorHAnsi"/>
        </w:rPr>
      </w:pPr>
      <w:r w:rsidRPr="00D73577">
        <w:rPr>
          <w:rFonts w:asciiTheme="majorHAnsi" w:eastAsia="Calibri" w:hAnsiTheme="majorHAnsi" w:cstheme="majorHAnsi"/>
        </w:rPr>
        <w:t xml:space="preserve">“Per milioni di famiglie, il miracolo del parto è rovinato dalla tragedia delle morti materne", ha dichiarato </w:t>
      </w:r>
      <w:r w:rsidRPr="00D73577">
        <w:rPr>
          <w:rFonts w:asciiTheme="majorHAnsi" w:eastAsia="Calibri" w:hAnsiTheme="majorHAnsi" w:cstheme="majorHAnsi"/>
          <w:b/>
        </w:rPr>
        <w:t>il Direttore generale dell'UNICEF Catherine Russell</w:t>
      </w:r>
      <w:r w:rsidRPr="00D73577">
        <w:rPr>
          <w:rFonts w:asciiTheme="majorHAnsi" w:eastAsia="Calibri" w:hAnsiTheme="majorHAnsi" w:cstheme="majorHAnsi"/>
        </w:rPr>
        <w:t xml:space="preserve">. "Nessuna madre dovrebbe temere per la propria vita mentre mette al mondo un bambino, soprattutto quando esistono le conoscenze e gli strumenti per trattare le </w:t>
      </w:r>
      <w:r w:rsidR="000266F1">
        <w:rPr>
          <w:rFonts w:asciiTheme="majorHAnsi" w:eastAsia="Calibri" w:hAnsiTheme="majorHAnsi" w:cstheme="majorHAnsi"/>
        </w:rPr>
        <w:t>complicanze</w:t>
      </w:r>
      <w:r w:rsidRPr="00D73577">
        <w:rPr>
          <w:rFonts w:asciiTheme="majorHAnsi" w:eastAsia="Calibri" w:hAnsiTheme="majorHAnsi" w:cstheme="majorHAnsi"/>
        </w:rPr>
        <w:t xml:space="preserve"> più comuni. L'equità nell'assistenza sanitaria offre a ogni madre, </w:t>
      </w:r>
      <w:r w:rsidRPr="00D73577">
        <w:rPr>
          <w:rFonts w:asciiTheme="majorHAnsi" w:eastAsia="Calibri" w:hAnsiTheme="majorHAnsi" w:cstheme="majorHAnsi"/>
        </w:rPr>
        <w:lastRenderedPageBreak/>
        <w:t>indipendentemente da chi sia o da dove si trovi, un'equa possibilità di avere un parto sicuro e un futuro sano con la propria famiglia".</w:t>
      </w:r>
    </w:p>
    <w:p w:rsidR="005252A4" w:rsidRPr="00D73577" w:rsidRDefault="005252A4" w:rsidP="00E22D53">
      <w:pPr>
        <w:pStyle w:val="paragraph"/>
        <w:jc w:val="both"/>
        <w:textAlignment w:val="baseline"/>
        <w:rPr>
          <w:rFonts w:asciiTheme="majorHAnsi" w:eastAsia="Calibri" w:hAnsiTheme="majorHAnsi" w:cstheme="majorHAnsi"/>
          <w:b/>
          <w:sz w:val="22"/>
          <w:szCs w:val="22"/>
          <w:lang w:val="it-IT"/>
        </w:rPr>
      </w:pPr>
      <w:r w:rsidRPr="00D73577">
        <w:rPr>
          <w:rFonts w:asciiTheme="majorHAnsi" w:eastAsia="Calibri" w:hAnsiTheme="majorHAnsi" w:cstheme="majorHAnsi"/>
          <w:sz w:val="22"/>
          <w:szCs w:val="22"/>
          <w:lang w:val="it-IT"/>
        </w:rPr>
        <w:t xml:space="preserve">In termini numerici, </w:t>
      </w:r>
      <w:r w:rsidRPr="00D73577">
        <w:rPr>
          <w:rFonts w:asciiTheme="majorHAnsi" w:eastAsia="Calibri" w:hAnsiTheme="majorHAnsi" w:cstheme="majorHAnsi"/>
          <w:b/>
          <w:sz w:val="22"/>
          <w:szCs w:val="22"/>
          <w:lang w:val="it-IT"/>
        </w:rPr>
        <w:t xml:space="preserve">le morti materne continuano a concentrarsi in gran parte nelle zone più povere del mondo e nei </w:t>
      </w:r>
      <w:r w:rsidR="000266F1">
        <w:rPr>
          <w:rFonts w:asciiTheme="majorHAnsi" w:eastAsia="Calibri" w:hAnsiTheme="majorHAnsi" w:cstheme="majorHAnsi"/>
          <w:b/>
          <w:sz w:val="22"/>
          <w:szCs w:val="22"/>
          <w:lang w:val="it-IT"/>
        </w:rPr>
        <w:t>p</w:t>
      </w:r>
      <w:r w:rsidRPr="00D73577">
        <w:rPr>
          <w:rFonts w:asciiTheme="majorHAnsi" w:eastAsia="Calibri" w:hAnsiTheme="majorHAnsi" w:cstheme="majorHAnsi"/>
          <w:b/>
          <w:sz w:val="22"/>
          <w:szCs w:val="22"/>
          <w:lang w:val="it-IT"/>
        </w:rPr>
        <w:t>aesi colpiti da conflitti. Nel 2020, circa il 70% di tutte le morti materne si è verificato nell'Africa subsahariana.</w:t>
      </w:r>
      <w:r w:rsidRPr="00D20EFC">
        <w:rPr>
          <w:rFonts w:asciiTheme="majorHAnsi" w:eastAsia="Calibri" w:hAnsiTheme="majorHAnsi" w:cstheme="majorHAnsi"/>
          <w:bCs/>
          <w:sz w:val="22"/>
          <w:szCs w:val="22"/>
          <w:lang w:val="it-IT"/>
        </w:rPr>
        <w:t xml:space="preserve"> In nove Paesi colpiti da gravi crisi umanitarie, i tassi di mortalità materna erano più che doppi rispetto alla media mondiale (551 morti materne ogni 100.000 nati vivi, rispetto ai 223 </w:t>
      </w:r>
      <w:r w:rsidR="000266F1" w:rsidRPr="00D20EFC">
        <w:rPr>
          <w:rFonts w:asciiTheme="majorHAnsi" w:eastAsia="Calibri" w:hAnsiTheme="majorHAnsi" w:cstheme="majorHAnsi"/>
          <w:bCs/>
          <w:sz w:val="22"/>
          <w:szCs w:val="22"/>
          <w:lang w:val="it-IT"/>
        </w:rPr>
        <w:t>a livello globale</w:t>
      </w:r>
      <w:r w:rsidRPr="00D20EFC">
        <w:rPr>
          <w:rFonts w:asciiTheme="majorHAnsi" w:eastAsia="Calibri" w:hAnsiTheme="majorHAnsi" w:cstheme="majorHAnsi"/>
          <w:bCs/>
          <w:sz w:val="22"/>
          <w:szCs w:val="22"/>
          <w:lang w:val="it-IT"/>
        </w:rPr>
        <w:t>).</w:t>
      </w:r>
    </w:p>
    <w:p w:rsidR="005252A4" w:rsidRPr="00D73577" w:rsidRDefault="005252A4" w:rsidP="00E22D53">
      <w:pPr>
        <w:spacing w:line="240" w:lineRule="auto"/>
        <w:jc w:val="both"/>
        <w:rPr>
          <w:rFonts w:asciiTheme="majorHAnsi" w:eastAsia="Calibri" w:hAnsiTheme="majorHAnsi" w:cstheme="majorHAnsi"/>
          <w:color w:val="000000" w:themeColor="text1"/>
        </w:rPr>
      </w:pPr>
      <w:r w:rsidRPr="00D20EFC">
        <w:rPr>
          <w:rFonts w:asciiTheme="majorHAnsi" w:eastAsia="Calibri" w:hAnsiTheme="majorHAnsi" w:cstheme="majorHAnsi"/>
          <w:bCs/>
          <w:color w:val="000000" w:themeColor="text1"/>
        </w:rPr>
        <w:t xml:space="preserve">Gravi emorragie, pressione alta, infezioni legate alla gravidanza, </w:t>
      </w:r>
      <w:r w:rsidR="000266F1" w:rsidRPr="00D20EFC">
        <w:rPr>
          <w:rFonts w:asciiTheme="majorHAnsi" w:eastAsia="Calibri" w:hAnsiTheme="majorHAnsi" w:cstheme="majorHAnsi"/>
          <w:bCs/>
          <w:color w:val="000000" w:themeColor="text1"/>
        </w:rPr>
        <w:t>complicanze</w:t>
      </w:r>
      <w:r w:rsidRPr="00D20EFC">
        <w:rPr>
          <w:rFonts w:asciiTheme="majorHAnsi" w:eastAsia="Calibri" w:hAnsiTheme="majorHAnsi" w:cstheme="majorHAnsi"/>
          <w:bCs/>
          <w:color w:val="000000" w:themeColor="text1"/>
        </w:rPr>
        <w:t xml:space="preserve"> da aborto non sicuro e </w:t>
      </w:r>
      <w:r w:rsidR="000266F1" w:rsidRPr="00D20EFC">
        <w:rPr>
          <w:rFonts w:asciiTheme="majorHAnsi" w:eastAsia="Calibri" w:hAnsiTheme="majorHAnsi" w:cstheme="majorHAnsi"/>
          <w:bCs/>
          <w:color w:val="000000" w:themeColor="text1"/>
        </w:rPr>
        <w:t xml:space="preserve">patologiepregresse </w:t>
      </w:r>
      <w:r w:rsidRPr="00D20EFC">
        <w:rPr>
          <w:rFonts w:asciiTheme="majorHAnsi" w:eastAsia="Calibri" w:hAnsiTheme="majorHAnsi" w:cstheme="majorHAnsi"/>
          <w:bCs/>
          <w:color w:val="000000" w:themeColor="text1"/>
        </w:rPr>
        <w:t>che possono essere aggravate dalla gravidanza (come l'HIV/AIDS e la malaria) sono le principali cause di morte materna.</w:t>
      </w:r>
      <w:r w:rsidRPr="00D73577">
        <w:rPr>
          <w:rFonts w:asciiTheme="majorHAnsi" w:eastAsia="Calibri" w:hAnsiTheme="majorHAnsi" w:cstheme="majorHAnsi"/>
          <w:color w:val="000000" w:themeColor="text1"/>
        </w:rPr>
        <w:t xml:space="preserve"> Tutte queste cause sono in gran parte prevenibili e curabili con l'accesso a un'assistenza sanitaria di qualità e attenta. </w:t>
      </w:r>
    </w:p>
    <w:p w:rsidR="005252A4" w:rsidRPr="00D73577" w:rsidRDefault="005252A4" w:rsidP="00E22D53">
      <w:pPr>
        <w:spacing w:line="240" w:lineRule="auto"/>
        <w:jc w:val="both"/>
        <w:rPr>
          <w:rFonts w:asciiTheme="majorHAnsi" w:eastAsia="Calibri" w:hAnsiTheme="majorHAnsi" w:cstheme="majorHAnsi"/>
          <w:color w:val="000000" w:themeColor="text1"/>
        </w:rPr>
      </w:pPr>
    </w:p>
    <w:p w:rsidR="00972F9F" w:rsidRPr="00D73577" w:rsidRDefault="005252A4" w:rsidP="00E22D53">
      <w:pPr>
        <w:spacing w:line="240" w:lineRule="auto"/>
        <w:jc w:val="both"/>
        <w:rPr>
          <w:rFonts w:asciiTheme="majorHAnsi" w:eastAsia="Calibri" w:hAnsiTheme="majorHAnsi" w:cstheme="majorHAnsi"/>
          <w:color w:val="000000" w:themeColor="text1"/>
        </w:rPr>
      </w:pPr>
      <w:r w:rsidRPr="00D73577">
        <w:rPr>
          <w:rFonts w:asciiTheme="majorHAnsi" w:eastAsia="Calibri" w:hAnsiTheme="majorHAnsi" w:cstheme="majorHAnsi"/>
          <w:color w:val="000000" w:themeColor="text1"/>
        </w:rPr>
        <w:t xml:space="preserve">L'assistenza sanitaria di base incentrata sulla comunità può soddisfare le esigenze di donne, bambini e adolescenti e consentire un accesso equo a servizi essenziali come il parto assistito e l'assistenza pre e postnatale, le vaccinazioni </w:t>
      </w:r>
      <w:r w:rsidR="004C7463">
        <w:rPr>
          <w:rFonts w:asciiTheme="majorHAnsi" w:eastAsia="Calibri" w:hAnsiTheme="majorHAnsi" w:cstheme="majorHAnsi"/>
          <w:color w:val="000000" w:themeColor="text1"/>
        </w:rPr>
        <w:t>dei bambini</w:t>
      </w:r>
      <w:r w:rsidRPr="00D73577">
        <w:rPr>
          <w:rFonts w:asciiTheme="majorHAnsi" w:eastAsia="Calibri" w:hAnsiTheme="majorHAnsi" w:cstheme="majorHAnsi"/>
          <w:color w:val="000000" w:themeColor="text1"/>
        </w:rPr>
        <w:t>, la nutrizione e la pianificazione familiare. Tuttavia, il sottofinanziamento dei sistemi di assistenza sanitaria di base, la mancanza di operatori sanitari formati e la debolezza delle catene di approvvigionamento dei prodotti medici minacciano i progressi.</w:t>
      </w:r>
    </w:p>
    <w:p w:rsidR="0012770B" w:rsidRPr="00D73577" w:rsidRDefault="0012770B" w:rsidP="00E22D53">
      <w:pPr>
        <w:spacing w:line="240" w:lineRule="auto"/>
        <w:jc w:val="both"/>
        <w:rPr>
          <w:rFonts w:asciiTheme="majorHAnsi" w:eastAsia="Calibri" w:hAnsiTheme="majorHAnsi" w:cstheme="majorHAnsi"/>
          <w:color w:val="000000" w:themeColor="text1"/>
        </w:rPr>
      </w:pPr>
    </w:p>
    <w:p w:rsidR="00401E7D" w:rsidRPr="00226433" w:rsidRDefault="0012770B" w:rsidP="00E22D53">
      <w:pPr>
        <w:spacing w:line="240" w:lineRule="auto"/>
        <w:jc w:val="both"/>
        <w:rPr>
          <w:rFonts w:asciiTheme="majorHAnsi" w:eastAsia="Calibri" w:hAnsiTheme="majorHAnsi" w:cstheme="majorHAnsi"/>
          <w:bCs/>
        </w:rPr>
      </w:pPr>
      <w:r w:rsidRPr="00D73577">
        <w:rPr>
          <w:rFonts w:asciiTheme="majorHAnsi" w:eastAsia="Calibri" w:hAnsiTheme="majorHAnsi" w:cstheme="majorHAnsi"/>
        </w:rPr>
        <w:t xml:space="preserve">Il rapporto rivela che </w:t>
      </w:r>
      <w:r w:rsidRPr="00226433">
        <w:rPr>
          <w:rFonts w:asciiTheme="majorHAnsi" w:eastAsia="Calibri" w:hAnsiTheme="majorHAnsi" w:cstheme="majorHAnsi"/>
          <w:bCs/>
        </w:rPr>
        <w:t>il mondo deve accelerare significativamente i progressi per raggiungere gli obiettivi globali di riduzione delle morti materne, altrimenti si rischia la vita di oltre 1 milione di donne in più entro il 2030.</w:t>
      </w:r>
    </w:p>
    <w:p w:rsidR="00A9484B" w:rsidRPr="00461F2F" w:rsidRDefault="00A9484B" w:rsidP="00D32F3D">
      <w:pPr>
        <w:spacing w:line="240" w:lineRule="auto"/>
        <w:contextualSpacing/>
        <w:rPr>
          <w:rFonts w:ascii="Verdana" w:eastAsia="Calibri" w:hAnsi="Verdana"/>
          <w:bCs/>
          <w:sz w:val="20"/>
          <w:szCs w:val="20"/>
        </w:rPr>
      </w:pPr>
    </w:p>
    <w:sectPr w:rsidR="00A9484B" w:rsidRPr="00461F2F" w:rsidSect="0062171B">
      <w:pgSz w:w="12240" w:h="15840"/>
      <w:pgMar w:top="284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C24" w:rsidRDefault="00BD0C24" w:rsidP="00DE3FB0">
      <w:pPr>
        <w:spacing w:line="240" w:lineRule="auto"/>
      </w:pPr>
      <w:r>
        <w:separator/>
      </w:r>
    </w:p>
  </w:endnote>
  <w:endnote w:type="continuationSeparator" w:id="1">
    <w:p w:rsidR="00BD0C24" w:rsidRDefault="00BD0C24" w:rsidP="00DE3FB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C24" w:rsidRDefault="00BD0C24" w:rsidP="00DE3FB0">
      <w:pPr>
        <w:spacing w:line="240" w:lineRule="auto"/>
      </w:pPr>
      <w:r>
        <w:separator/>
      </w:r>
    </w:p>
  </w:footnote>
  <w:footnote w:type="continuationSeparator" w:id="1">
    <w:p w:rsidR="00BD0C24" w:rsidRDefault="00BD0C24" w:rsidP="00DE3FB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D7776"/>
    <w:multiLevelType w:val="hybridMultilevel"/>
    <w:tmpl w:val="661492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2MjQwBVKGRhZGZoaGxko6SsGpxcWZ+XkgBYa1AKYmX2ssAAAA"/>
  </w:docVars>
  <w:rsids>
    <w:rsidRoot w:val="00A9484B"/>
    <w:rsid w:val="000266F1"/>
    <w:rsid w:val="00067962"/>
    <w:rsid w:val="000B6F01"/>
    <w:rsid w:val="000C633F"/>
    <w:rsid w:val="000E4C36"/>
    <w:rsid w:val="00102AE8"/>
    <w:rsid w:val="0012770B"/>
    <w:rsid w:val="00146823"/>
    <w:rsid w:val="00176A13"/>
    <w:rsid w:val="00190848"/>
    <w:rsid w:val="001978E5"/>
    <w:rsid w:val="001A14F6"/>
    <w:rsid w:val="001A7989"/>
    <w:rsid w:val="001B2E03"/>
    <w:rsid w:val="001B4AE9"/>
    <w:rsid w:val="001D0D71"/>
    <w:rsid w:val="001D2069"/>
    <w:rsid w:val="001D34DB"/>
    <w:rsid w:val="001F647B"/>
    <w:rsid w:val="001F6825"/>
    <w:rsid w:val="00226433"/>
    <w:rsid w:val="002D3FAE"/>
    <w:rsid w:val="002E1094"/>
    <w:rsid w:val="003239A4"/>
    <w:rsid w:val="00334EB2"/>
    <w:rsid w:val="00335D36"/>
    <w:rsid w:val="003926C9"/>
    <w:rsid w:val="00401E7D"/>
    <w:rsid w:val="00416A46"/>
    <w:rsid w:val="00421E9D"/>
    <w:rsid w:val="004448FA"/>
    <w:rsid w:val="00455909"/>
    <w:rsid w:val="00460659"/>
    <w:rsid w:val="00461F2F"/>
    <w:rsid w:val="00472830"/>
    <w:rsid w:val="004C496A"/>
    <w:rsid w:val="004C7463"/>
    <w:rsid w:val="00506DD5"/>
    <w:rsid w:val="00512E55"/>
    <w:rsid w:val="005252A4"/>
    <w:rsid w:val="005735DC"/>
    <w:rsid w:val="005D6CC5"/>
    <w:rsid w:val="005E6404"/>
    <w:rsid w:val="00606098"/>
    <w:rsid w:val="006210D5"/>
    <w:rsid w:val="0062171B"/>
    <w:rsid w:val="0066399D"/>
    <w:rsid w:val="00683E74"/>
    <w:rsid w:val="006A5B6D"/>
    <w:rsid w:val="006B5C35"/>
    <w:rsid w:val="006C0899"/>
    <w:rsid w:val="006F4259"/>
    <w:rsid w:val="00776BDD"/>
    <w:rsid w:val="00784665"/>
    <w:rsid w:val="007A6C7C"/>
    <w:rsid w:val="007C0489"/>
    <w:rsid w:val="007E0C6A"/>
    <w:rsid w:val="007F07BE"/>
    <w:rsid w:val="00830D1C"/>
    <w:rsid w:val="008D3641"/>
    <w:rsid w:val="00906109"/>
    <w:rsid w:val="00946C13"/>
    <w:rsid w:val="009639E6"/>
    <w:rsid w:val="00972F9F"/>
    <w:rsid w:val="009D5EF9"/>
    <w:rsid w:val="00A036DD"/>
    <w:rsid w:val="00A4163B"/>
    <w:rsid w:val="00A61DDB"/>
    <w:rsid w:val="00A63407"/>
    <w:rsid w:val="00A67E06"/>
    <w:rsid w:val="00A84793"/>
    <w:rsid w:val="00A85D15"/>
    <w:rsid w:val="00A9484B"/>
    <w:rsid w:val="00B225C0"/>
    <w:rsid w:val="00B40663"/>
    <w:rsid w:val="00B70E92"/>
    <w:rsid w:val="00B810C3"/>
    <w:rsid w:val="00B959A8"/>
    <w:rsid w:val="00B95A5F"/>
    <w:rsid w:val="00BA4E6A"/>
    <w:rsid w:val="00BC267C"/>
    <w:rsid w:val="00BD0C24"/>
    <w:rsid w:val="00BE1FAC"/>
    <w:rsid w:val="00BF471C"/>
    <w:rsid w:val="00C03C91"/>
    <w:rsid w:val="00C31F80"/>
    <w:rsid w:val="00C74D17"/>
    <w:rsid w:val="00C76792"/>
    <w:rsid w:val="00CA0C57"/>
    <w:rsid w:val="00CC06B7"/>
    <w:rsid w:val="00CD5805"/>
    <w:rsid w:val="00D20EFC"/>
    <w:rsid w:val="00D32F3D"/>
    <w:rsid w:val="00D73577"/>
    <w:rsid w:val="00DB45B5"/>
    <w:rsid w:val="00DC376B"/>
    <w:rsid w:val="00DE3FB0"/>
    <w:rsid w:val="00E05C62"/>
    <w:rsid w:val="00E22D53"/>
    <w:rsid w:val="00E24137"/>
    <w:rsid w:val="00E521A9"/>
    <w:rsid w:val="00E66F57"/>
    <w:rsid w:val="00E75F9C"/>
    <w:rsid w:val="00E82905"/>
    <w:rsid w:val="00EC1293"/>
    <w:rsid w:val="00F163D1"/>
    <w:rsid w:val="00F201B6"/>
    <w:rsid w:val="00F21959"/>
    <w:rsid w:val="00F54071"/>
    <w:rsid w:val="00FA6042"/>
    <w:rsid w:val="00FD35D9"/>
    <w:rsid w:val="00FD6CE8"/>
    <w:rsid w:val="0136C8BF"/>
    <w:rsid w:val="027B6966"/>
    <w:rsid w:val="02BBCB88"/>
    <w:rsid w:val="0433489C"/>
    <w:rsid w:val="048035D3"/>
    <w:rsid w:val="0591E3BC"/>
    <w:rsid w:val="074F2A92"/>
    <w:rsid w:val="08B03F9E"/>
    <w:rsid w:val="0A7DE0B6"/>
    <w:rsid w:val="0B661D71"/>
    <w:rsid w:val="0B6DB2A8"/>
    <w:rsid w:val="0B9942AA"/>
    <w:rsid w:val="0C0E521D"/>
    <w:rsid w:val="0C21F4C5"/>
    <w:rsid w:val="0C3E26E2"/>
    <w:rsid w:val="0CA5BC2C"/>
    <w:rsid w:val="0CE2DF0A"/>
    <w:rsid w:val="0D2E36C0"/>
    <w:rsid w:val="0D56B33F"/>
    <w:rsid w:val="0D763490"/>
    <w:rsid w:val="0D88507E"/>
    <w:rsid w:val="0D91F5CD"/>
    <w:rsid w:val="0DB67D4B"/>
    <w:rsid w:val="0E29D8B5"/>
    <w:rsid w:val="0F0B7088"/>
    <w:rsid w:val="0F500B74"/>
    <w:rsid w:val="1002D5EF"/>
    <w:rsid w:val="10600051"/>
    <w:rsid w:val="10790B9E"/>
    <w:rsid w:val="13F89ABE"/>
    <w:rsid w:val="14333FDB"/>
    <w:rsid w:val="1510F714"/>
    <w:rsid w:val="156418BD"/>
    <w:rsid w:val="15CAF4D0"/>
    <w:rsid w:val="15E3C368"/>
    <w:rsid w:val="17F9644A"/>
    <w:rsid w:val="18117141"/>
    <w:rsid w:val="197508B1"/>
    <w:rsid w:val="1A33011C"/>
    <w:rsid w:val="1AD10F36"/>
    <w:rsid w:val="1BB1D823"/>
    <w:rsid w:val="1CA3DC30"/>
    <w:rsid w:val="1D05D5D3"/>
    <w:rsid w:val="1D10E803"/>
    <w:rsid w:val="1D2C1992"/>
    <w:rsid w:val="202A2A23"/>
    <w:rsid w:val="20BC04C5"/>
    <w:rsid w:val="20EB3554"/>
    <w:rsid w:val="2104AD97"/>
    <w:rsid w:val="215E1C2B"/>
    <w:rsid w:val="22C16BAC"/>
    <w:rsid w:val="237FF27A"/>
    <w:rsid w:val="2385E6C7"/>
    <w:rsid w:val="23B1E6D3"/>
    <w:rsid w:val="244F2A0E"/>
    <w:rsid w:val="247976E9"/>
    <w:rsid w:val="27E76379"/>
    <w:rsid w:val="28CB3D13"/>
    <w:rsid w:val="29E96094"/>
    <w:rsid w:val="29F94DFA"/>
    <w:rsid w:val="2A678163"/>
    <w:rsid w:val="2C06B5DA"/>
    <w:rsid w:val="2C09E343"/>
    <w:rsid w:val="2D8701D0"/>
    <w:rsid w:val="2EF46800"/>
    <w:rsid w:val="30A8C946"/>
    <w:rsid w:val="30CE3EE4"/>
    <w:rsid w:val="31CAEE17"/>
    <w:rsid w:val="32A2217B"/>
    <w:rsid w:val="3340CD13"/>
    <w:rsid w:val="35D59A18"/>
    <w:rsid w:val="361748BD"/>
    <w:rsid w:val="3639FE66"/>
    <w:rsid w:val="37DF1774"/>
    <w:rsid w:val="3950AED0"/>
    <w:rsid w:val="3B6E4ECA"/>
    <w:rsid w:val="3B79459A"/>
    <w:rsid w:val="3BD2FB6B"/>
    <w:rsid w:val="3C08A729"/>
    <w:rsid w:val="406CA51F"/>
    <w:rsid w:val="41FDED84"/>
    <w:rsid w:val="43180CAA"/>
    <w:rsid w:val="43C55B02"/>
    <w:rsid w:val="4417F5C3"/>
    <w:rsid w:val="4439BE59"/>
    <w:rsid w:val="44670B17"/>
    <w:rsid w:val="459208A9"/>
    <w:rsid w:val="464401EE"/>
    <w:rsid w:val="46D20881"/>
    <w:rsid w:val="46FF56C8"/>
    <w:rsid w:val="472F1B00"/>
    <w:rsid w:val="47B403BD"/>
    <w:rsid w:val="4998D4D9"/>
    <w:rsid w:val="4B22FE96"/>
    <w:rsid w:val="4BB21A59"/>
    <w:rsid w:val="4E1434FB"/>
    <w:rsid w:val="4E8D7A74"/>
    <w:rsid w:val="4EE6B2F8"/>
    <w:rsid w:val="50DE6FE6"/>
    <w:rsid w:val="51BE5FF8"/>
    <w:rsid w:val="52DC3A4D"/>
    <w:rsid w:val="532CAA70"/>
    <w:rsid w:val="545CD26F"/>
    <w:rsid w:val="54EB65C5"/>
    <w:rsid w:val="55F43782"/>
    <w:rsid w:val="56DCB4A8"/>
    <w:rsid w:val="56F4E859"/>
    <w:rsid w:val="56FB760E"/>
    <w:rsid w:val="570C72F9"/>
    <w:rsid w:val="57AEB59F"/>
    <w:rsid w:val="58D22369"/>
    <w:rsid w:val="5958BB9C"/>
    <w:rsid w:val="5C6E5A8D"/>
    <w:rsid w:val="5CC5DE64"/>
    <w:rsid w:val="5D199E7A"/>
    <w:rsid w:val="5EBD8A70"/>
    <w:rsid w:val="60BB5FCC"/>
    <w:rsid w:val="6292C793"/>
    <w:rsid w:val="6381C118"/>
    <w:rsid w:val="64203226"/>
    <w:rsid w:val="655E2996"/>
    <w:rsid w:val="670C1E5E"/>
    <w:rsid w:val="676A1484"/>
    <w:rsid w:val="685AEBFE"/>
    <w:rsid w:val="68BC3C15"/>
    <w:rsid w:val="68BE073B"/>
    <w:rsid w:val="692C42E0"/>
    <w:rsid w:val="6953A624"/>
    <w:rsid w:val="6B513243"/>
    <w:rsid w:val="6BD08BFD"/>
    <w:rsid w:val="6BFC32BD"/>
    <w:rsid w:val="6C073D39"/>
    <w:rsid w:val="6C4A52D4"/>
    <w:rsid w:val="6D21D1DA"/>
    <w:rsid w:val="6EFDFE9C"/>
    <w:rsid w:val="70C6CFBA"/>
    <w:rsid w:val="717E8232"/>
    <w:rsid w:val="71E20698"/>
    <w:rsid w:val="7309A4A8"/>
    <w:rsid w:val="733D7F05"/>
    <w:rsid w:val="735778C6"/>
    <w:rsid w:val="7400D46B"/>
    <w:rsid w:val="762281EC"/>
    <w:rsid w:val="763D2243"/>
    <w:rsid w:val="7678A35A"/>
    <w:rsid w:val="76BB7F92"/>
    <w:rsid w:val="7791291A"/>
    <w:rsid w:val="77AFA795"/>
    <w:rsid w:val="78DEF919"/>
    <w:rsid w:val="79C885C9"/>
    <w:rsid w:val="7DCBAC42"/>
    <w:rsid w:val="7E8DBCCE"/>
    <w:rsid w:val="7EB4AFC0"/>
    <w:rsid w:val="7F8E1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45B5"/>
  </w:style>
  <w:style w:type="paragraph" w:styleId="Titolo1">
    <w:name w:val="heading 1"/>
    <w:basedOn w:val="Normale"/>
    <w:next w:val="Normale"/>
    <w:uiPriority w:val="9"/>
    <w:qFormat/>
    <w:rsid w:val="00DB45B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DB45B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unhideWhenUsed/>
    <w:qFormat/>
    <w:rsid w:val="00DB45B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DB45B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DB45B5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DB45B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uiPriority w:val="10"/>
    <w:qFormat/>
    <w:rsid w:val="00DB45B5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rsid w:val="00DB45B5"/>
    <w:pPr>
      <w:keepNext/>
      <w:keepLines/>
      <w:spacing w:after="320"/>
    </w:pPr>
    <w:rPr>
      <w:color w:val="666666"/>
      <w:sz w:val="30"/>
      <w:szCs w:val="30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B45B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B45B5"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unhideWhenUsed/>
    <w:rsid w:val="00DB45B5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F425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F4259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FA6042"/>
    <w:pPr>
      <w:spacing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FA6042"/>
    <w:rPr>
      <w:color w:val="0000FF" w:themeColor="hyperlink"/>
      <w:u w:val="single"/>
    </w:rPr>
  </w:style>
  <w:style w:type="character" w:customStyle="1" w:styleId="normaltextrun">
    <w:name w:val="normaltextrun"/>
    <w:basedOn w:val="Carpredefinitoparagrafo"/>
    <w:rsid w:val="001F647B"/>
  </w:style>
  <w:style w:type="character" w:customStyle="1" w:styleId="eop">
    <w:name w:val="eop"/>
    <w:basedOn w:val="Carpredefinitoparagrafo"/>
    <w:rsid w:val="00335D36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448FA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F20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aragraph">
    <w:name w:val="paragraph"/>
    <w:basedOn w:val="Normale"/>
    <w:rsid w:val="00BF4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252A4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D20E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6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7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stats.un.org/unsd/methodology/m49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nstats.un.org/unsd/methodology/m4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828</Words>
  <Characters>4723</Characters>
  <Application>Microsoft Office Word</Application>
  <DocSecurity>0</DocSecurity>
  <Lines>39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CRESSWELL, Jenny</dc:creator>
  <cp:lastModifiedBy>Luisella</cp:lastModifiedBy>
  <cp:revision>4</cp:revision>
  <dcterms:created xsi:type="dcterms:W3CDTF">2023-02-24T14:08:00Z</dcterms:created>
  <dcterms:modified xsi:type="dcterms:W3CDTF">2023-02-24T14:14:00Z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7ae1aa524315a5ee3734f4c39782a647e737c11d885b2a904c67c554944af0f4</vt:lpwstr>
  </property>
</Properties>
</file>